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CCC48" w14:textId="77777777" w:rsidR="00E9705B" w:rsidRPr="00D45D47" w:rsidRDefault="00E9705B">
      <w:pPr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ПОЯСНИТЕЛЬНАЯ ЗАПИСКА</w:t>
      </w:r>
    </w:p>
    <w:p w14:paraId="10A5C70B" w14:textId="77777777" w:rsidR="00F97FB8" w:rsidRPr="00D45D47" w:rsidRDefault="00E9705B" w:rsidP="00D829DD">
      <w:pPr>
        <w:pStyle w:val="a3"/>
        <w:ind w:firstLine="0"/>
        <w:jc w:val="center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к </w:t>
      </w:r>
      <w:r w:rsidR="00D45D47">
        <w:rPr>
          <w:rFonts w:ascii="Arial" w:hAnsi="Arial" w:cs="Arial"/>
          <w:sz w:val="24"/>
          <w:szCs w:val="24"/>
        </w:rPr>
        <w:t xml:space="preserve">первой </w:t>
      </w:r>
      <w:r w:rsidR="00CC27FB" w:rsidRPr="00D45D47">
        <w:rPr>
          <w:rFonts w:ascii="Arial" w:hAnsi="Arial" w:cs="Arial"/>
          <w:sz w:val="24"/>
          <w:szCs w:val="24"/>
        </w:rPr>
        <w:t xml:space="preserve">редакции </w:t>
      </w:r>
      <w:r w:rsidRPr="00D45D47">
        <w:rPr>
          <w:rFonts w:ascii="Arial" w:hAnsi="Arial" w:cs="Arial"/>
          <w:sz w:val="24"/>
          <w:szCs w:val="24"/>
        </w:rPr>
        <w:t>проект</w:t>
      </w:r>
      <w:r w:rsidR="00CC27FB" w:rsidRPr="00D45D47">
        <w:rPr>
          <w:rFonts w:ascii="Arial" w:hAnsi="Arial" w:cs="Arial"/>
          <w:sz w:val="24"/>
          <w:szCs w:val="24"/>
        </w:rPr>
        <w:t>а</w:t>
      </w:r>
      <w:r w:rsidRPr="00D45D47">
        <w:rPr>
          <w:rFonts w:ascii="Arial" w:hAnsi="Arial" w:cs="Arial"/>
          <w:sz w:val="24"/>
          <w:szCs w:val="24"/>
        </w:rPr>
        <w:t xml:space="preserve"> </w:t>
      </w:r>
      <w:r w:rsidR="00D45D47">
        <w:rPr>
          <w:rFonts w:ascii="Arial" w:hAnsi="Arial" w:cs="Arial"/>
          <w:sz w:val="24"/>
          <w:szCs w:val="24"/>
        </w:rPr>
        <w:t>межгосударствен</w:t>
      </w:r>
      <w:r w:rsidR="00330AFF" w:rsidRPr="00D45D47">
        <w:rPr>
          <w:rFonts w:ascii="Arial" w:hAnsi="Arial" w:cs="Arial"/>
          <w:sz w:val="24"/>
          <w:szCs w:val="24"/>
        </w:rPr>
        <w:t xml:space="preserve">ного </w:t>
      </w:r>
      <w:r w:rsidR="00F97FB8" w:rsidRPr="00D45D47">
        <w:rPr>
          <w:rFonts w:ascii="Arial" w:hAnsi="Arial" w:cs="Arial"/>
          <w:sz w:val="24"/>
          <w:szCs w:val="24"/>
        </w:rPr>
        <w:t xml:space="preserve">стандарта </w:t>
      </w:r>
    </w:p>
    <w:p w14:paraId="42D19F27" w14:textId="7B6F1D4A" w:rsidR="001A15F6" w:rsidRDefault="00E9705B" w:rsidP="00D829DD">
      <w:pPr>
        <w:suppressAutoHyphens/>
        <w:ind w:firstLine="0"/>
        <w:jc w:val="center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«</w:t>
      </w:r>
      <w:r w:rsidR="000A4387">
        <w:rPr>
          <w:rFonts w:ascii="Arial" w:hAnsi="Arial" w:cs="Arial"/>
          <w:sz w:val="24"/>
          <w:szCs w:val="24"/>
        </w:rPr>
        <w:t>С</w:t>
      </w:r>
      <w:r w:rsidR="00A53575">
        <w:rPr>
          <w:rFonts w:ascii="Arial" w:hAnsi="Arial" w:cs="Arial"/>
          <w:sz w:val="24"/>
          <w:szCs w:val="24"/>
        </w:rPr>
        <w:t xml:space="preserve">иликат </w:t>
      </w:r>
      <w:r w:rsidR="000A4387">
        <w:rPr>
          <w:rFonts w:ascii="Arial" w:hAnsi="Arial" w:cs="Arial"/>
          <w:sz w:val="24"/>
          <w:szCs w:val="24"/>
        </w:rPr>
        <w:t>натри</w:t>
      </w:r>
      <w:r w:rsidR="00A53575">
        <w:rPr>
          <w:rFonts w:ascii="Arial" w:hAnsi="Arial" w:cs="Arial"/>
          <w:sz w:val="24"/>
          <w:szCs w:val="24"/>
        </w:rPr>
        <w:t>я растворимый</w:t>
      </w:r>
      <w:r w:rsidR="000A4387">
        <w:rPr>
          <w:rFonts w:ascii="Arial" w:hAnsi="Arial" w:cs="Arial"/>
          <w:sz w:val="24"/>
          <w:szCs w:val="24"/>
        </w:rPr>
        <w:t>. Технические условия»</w:t>
      </w:r>
      <w:r w:rsidR="003E7AE9">
        <w:rPr>
          <w:rFonts w:ascii="Arial" w:hAnsi="Arial" w:cs="Arial"/>
          <w:sz w:val="24"/>
          <w:szCs w:val="24"/>
        </w:rPr>
        <w:t xml:space="preserve"> </w:t>
      </w:r>
    </w:p>
    <w:p w14:paraId="109BA6A5" w14:textId="77777777" w:rsidR="003F1139" w:rsidRDefault="00D829DD" w:rsidP="00D829DD">
      <w:pPr>
        <w:pStyle w:val="a3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 xml:space="preserve">Шифр программы </w:t>
      </w:r>
    </w:p>
    <w:p w14:paraId="3E54BBB8" w14:textId="0800DE3A" w:rsidR="00D829DD" w:rsidRPr="00D45D47" w:rsidRDefault="003F1139" w:rsidP="00D829DD">
      <w:pPr>
        <w:pStyle w:val="a3"/>
        <w:ind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МГС </w:t>
      </w:r>
      <w:r>
        <w:rPr>
          <w:rFonts w:ascii="Arial" w:hAnsi="Arial" w:cs="Arial"/>
          <w:b/>
          <w:sz w:val="24"/>
          <w:szCs w:val="24"/>
          <w:lang w:val="en-US"/>
        </w:rPr>
        <w:t>RU</w:t>
      </w:r>
      <w:r>
        <w:rPr>
          <w:rFonts w:ascii="Arial" w:hAnsi="Arial" w:cs="Arial"/>
          <w:b/>
          <w:sz w:val="24"/>
          <w:szCs w:val="24"/>
        </w:rPr>
        <w:t>.</w:t>
      </w:r>
      <w:r w:rsidRPr="00CD1533">
        <w:rPr>
          <w:rFonts w:ascii="Arial" w:hAnsi="Arial" w:cs="Arial"/>
          <w:b/>
          <w:sz w:val="24"/>
          <w:szCs w:val="24"/>
        </w:rPr>
        <w:t>1.</w:t>
      </w:r>
      <w:r w:rsidR="00CD1533" w:rsidRPr="00A53575">
        <w:rPr>
          <w:rFonts w:ascii="Arial" w:hAnsi="Arial" w:cs="Arial"/>
          <w:b/>
          <w:sz w:val="24"/>
          <w:szCs w:val="24"/>
        </w:rPr>
        <w:t>3</w:t>
      </w:r>
      <w:r w:rsidR="001A15F6" w:rsidRPr="00CD1533">
        <w:rPr>
          <w:rFonts w:ascii="Arial" w:hAnsi="Arial" w:cs="Arial"/>
          <w:b/>
          <w:sz w:val="24"/>
          <w:szCs w:val="24"/>
        </w:rPr>
        <w:t>1</w:t>
      </w:r>
      <w:r w:rsidR="00A53575">
        <w:rPr>
          <w:rFonts w:ascii="Arial" w:hAnsi="Arial" w:cs="Arial"/>
          <w:b/>
          <w:sz w:val="24"/>
          <w:szCs w:val="24"/>
        </w:rPr>
        <w:t>9</w:t>
      </w:r>
      <w:r w:rsidRPr="00CD1533">
        <w:rPr>
          <w:rFonts w:ascii="Arial" w:hAnsi="Arial" w:cs="Arial"/>
          <w:b/>
          <w:sz w:val="24"/>
          <w:szCs w:val="24"/>
        </w:rPr>
        <w:t>-20</w:t>
      </w:r>
      <w:r w:rsidR="00A53575">
        <w:rPr>
          <w:rFonts w:ascii="Arial" w:hAnsi="Arial" w:cs="Arial"/>
          <w:b/>
          <w:sz w:val="24"/>
          <w:szCs w:val="24"/>
        </w:rPr>
        <w:t>2</w:t>
      </w:r>
      <w:r w:rsidR="00CD1533" w:rsidRPr="00A53575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D829DD" w:rsidRPr="00D45D47">
        <w:rPr>
          <w:rFonts w:ascii="Arial" w:hAnsi="Arial" w:cs="Arial"/>
          <w:b/>
          <w:sz w:val="24"/>
          <w:szCs w:val="24"/>
        </w:rPr>
        <w:t>НС</w:t>
      </w:r>
      <w:r w:rsidR="00D829DD" w:rsidRPr="00D45D47">
        <w:rPr>
          <w:rFonts w:ascii="Arial" w:hAnsi="Arial" w:cs="Arial"/>
          <w:sz w:val="24"/>
          <w:szCs w:val="24"/>
        </w:rPr>
        <w:t xml:space="preserve"> </w:t>
      </w:r>
      <w:r w:rsidR="00D829DD" w:rsidRPr="00D45D47">
        <w:rPr>
          <w:rFonts w:ascii="Arial" w:hAnsi="Arial" w:cs="Arial"/>
          <w:b/>
          <w:sz w:val="24"/>
          <w:szCs w:val="24"/>
        </w:rPr>
        <w:t>1.1</w:t>
      </w:r>
      <w:r w:rsidR="00A53575">
        <w:rPr>
          <w:rFonts w:ascii="Arial" w:hAnsi="Arial" w:cs="Arial"/>
          <w:b/>
          <w:sz w:val="24"/>
          <w:szCs w:val="24"/>
        </w:rPr>
        <w:t>3</w:t>
      </w:r>
      <w:r w:rsidR="00D829DD" w:rsidRPr="00D45D47">
        <w:rPr>
          <w:rFonts w:ascii="Arial" w:hAnsi="Arial" w:cs="Arial"/>
          <w:b/>
          <w:sz w:val="24"/>
          <w:szCs w:val="24"/>
        </w:rPr>
        <w:t>.041-</w:t>
      </w:r>
      <w:r w:rsidR="00D45D47" w:rsidRPr="00D45D47">
        <w:rPr>
          <w:rFonts w:ascii="Arial" w:hAnsi="Arial" w:cs="Arial"/>
          <w:b/>
          <w:sz w:val="24"/>
          <w:szCs w:val="24"/>
        </w:rPr>
        <w:t>2</w:t>
      </w:r>
      <w:r w:rsidR="00D829DD" w:rsidRPr="00D45D47">
        <w:rPr>
          <w:rFonts w:ascii="Arial" w:hAnsi="Arial" w:cs="Arial"/>
          <w:b/>
          <w:sz w:val="24"/>
          <w:szCs w:val="24"/>
        </w:rPr>
        <w:t>.0</w:t>
      </w:r>
      <w:r w:rsidR="00A53575">
        <w:rPr>
          <w:rFonts w:ascii="Arial" w:hAnsi="Arial" w:cs="Arial"/>
          <w:b/>
          <w:sz w:val="24"/>
          <w:szCs w:val="24"/>
        </w:rPr>
        <w:t>30</w:t>
      </w:r>
      <w:r w:rsidR="00D829DD" w:rsidRPr="00D45D47">
        <w:rPr>
          <w:rFonts w:ascii="Arial" w:hAnsi="Arial" w:cs="Arial"/>
          <w:b/>
          <w:sz w:val="24"/>
          <w:szCs w:val="24"/>
        </w:rPr>
        <w:t>.</w:t>
      </w:r>
      <w:r w:rsidR="000A4387">
        <w:rPr>
          <w:rFonts w:ascii="Arial" w:hAnsi="Arial" w:cs="Arial"/>
          <w:b/>
          <w:sz w:val="24"/>
          <w:szCs w:val="24"/>
        </w:rPr>
        <w:t>20</w:t>
      </w:r>
    </w:p>
    <w:p w14:paraId="53B24906" w14:textId="77777777" w:rsidR="00D829DD" w:rsidRPr="00D45D47" w:rsidRDefault="00D829DD" w:rsidP="00D829DD">
      <w:pPr>
        <w:ind w:firstLine="0"/>
        <w:rPr>
          <w:rFonts w:ascii="Arial" w:hAnsi="Arial" w:cs="Arial"/>
          <w:sz w:val="24"/>
          <w:szCs w:val="24"/>
        </w:rPr>
      </w:pPr>
    </w:p>
    <w:p w14:paraId="79A85A72" w14:textId="77777777" w:rsidR="00D829DD" w:rsidRPr="00D45D47" w:rsidRDefault="00D829DD" w:rsidP="00525BF5">
      <w:pPr>
        <w:ind w:left="720" w:firstLine="0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Основание для разработки стандарта</w:t>
      </w:r>
    </w:p>
    <w:p w14:paraId="604CBB87" w14:textId="73F332FC" w:rsidR="00D829DD" w:rsidRPr="00D45D47" w:rsidRDefault="00D829DD" w:rsidP="00D121E8">
      <w:pPr>
        <w:suppressAutoHyphens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Основанием разработки </w:t>
      </w:r>
      <w:r w:rsidR="00D45D47">
        <w:rPr>
          <w:rFonts w:ascii="Arial" w:hAnsi="Arial" w:cs="Arial"/>
          <w:sz w:val="24"/>
          <w:szCs w:val="24"/>
        </w:rPr>
        <w:t xml:space="preserve">межгосударственного </w:t>
      </w:r>
      <w:r w:rsidRPr="00D45D47">
        <w:rPr>
          <w:rFonts w:ascii="Arial" w:hAnsi="Arial" w:cs="Arial"/>
          <w:sz w:val="24"/>
          <w:szCs w:val="24"/>
        </w:rPr>
        <w:t>стандарта «</w:t>
      </w:r>
      <w:r w:rsidR="00A53575">
        <w:rPr>
          <w:rFonts w:ascii="Arial" w:hAnsi="Arial" w:cs="Arial"/>
          <w:sz w:val="24"/>
          <w:szCs w:val="24"/>
        </w:rPr>
        <w:t>Силикат натрия растворимый</w:t>
      </w:r>
      <w:r w:rsidR="000A4387">
        <w:rPr>
          <w:rFonts w:ascii="Arial" w:hAnsi="Arial" w:cs="Arial"/>
          <w:sz w:val="24"/>
          <w:szCs w:val="24"/>
        </w:rPr>
        <w:t>. Технические условия</w:t>
      </w:r>
      <w:r w:rsidRPr="00D45D47">
        <w:rPr>
          <w:rFonts w:ascii="Arial" w:hAnsi="Arial" w:cs="Arial"/>
          <w:sz w:val="24"/>
          <w:szCs w:val="24"/>
        </w:rPr>
        <w:t>» является «Программа разработки национальных стандартов на 20</w:t>
      </w:r>
      <w:r w:rsidR="000A4387">
        <w:rPr>
          <w:rFonts w:ascii="Arial" w:hAnsi="Arial" w:cs="Arial"/>
          <w:sz w:val="24"/>
          <w:szCs w:val="24"/>
        </w:rPr>
        <w:t>20</w:t>
      </w:r>
      <w:r w:rsidR="00C51F66">
        <w:rPr>
          <w:rFonts w:ascii="Arial" w:hAnsi="Arial" w:cs="Arial"/>
          <w:sz w:val="24"/>
          <w:szCs w:val="24"/>
        </w:rPr>
        <w:t xml:space="preserve"> г.»</w:t>
      </w:r>
      <w:r w:rsidR="00736551">
        <w:rPr>
          <w:rFonts w:ascii="Arial" w:hAnsi="Arial" w:cs="Arial"/>
          <w:sz w:val="24"/>
          <w:szCs w:val="24"/>
        </w:rPr>
        <w:t xml:space="preserve"> и «Программа межгосударственной стандартизации на 20</w:t>
      </w:r>
      <w:r w:rsidR="000A4387">
        <w:rPr>
          <w:rFonts w:ascii="Arial" w:hAnsi="Arial" w:cs="Arial"/>
          <w:sz w:val="24"/>
          <w:szCs w:val="24"/>
        </w:rPr>
        <w:t>20</w:t>
      </w:r>
      <w:r w:rsidR="00736551">
        <w:rPr>
          <w:rFonts w:ascii="Arial" w:hAnsi="Arial" w:cs="Arial"/>
          <w:sz w:val="24"/>
          <w:szCs w:val="24"/>
        </w:rPr>
        <w:t xml:space="preserve"> г.».</w:t>
      </w:r>
    </w:p>
    <w:p w14:paraId="7AC316B0" w14:textId="77777777" w:rsidR="00E9705B" w:rsidRPr="00D45D47" w:rsidRDefault="00E9705B">
      <w:pPr>
        <w:ind w:firstLine="0"/>
        <w:rPr>
          <w:rFonts w:ascii="Arial" w:hAnsi="Arial" w:cs="Arial"/>
          <w:sz w:val="24"/>
          <w:szCs w:val="24"/>
        </w:rPr>
      </w:pPr>
    </w:p>
    <w:p w14:paraId="294A4650" w14:textId="77777777" w:rsidR="00F97FB8" w:rsidRPr="00D45D47" w:rsidRDefault="00F97FB8" w:rsidP="00601611">
      <w:pPr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Характеристика объекта стандартизации</w:t>
      </w:r>
    </w:p>
    <w:p w14:paraId="44FA2DFA" w14:textId="4258F9A9" w:rsidR="000A4387" w:rsidRDefault="00752C1C">
      <w:pPr>
        <w:rPr>
          <w:rFonts w:ascii="Arial" w:hAnsi="Arial" w:cs="Arial"/>
          <w:sz w:val="24"/>
          <w:szCs w:val="24"/>
        </w:rPr>
      </w:pPr>
      <w:r w:rsidRPr="00752C1C"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>ъектом стандартизации явля</w:t>
      </w:r>
      <w:r w:rsidR="000A4387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тся </w:t>
      </w:r>
      <w:r w:rsidR="00A53575">
        <w:rPr>
          <w:rFonts w:ascii="Arial" w:hAnsi="Arial" w:cs="Arial"/>
          <w:sz w:val="24"/>
          <w:szCs w:val="24"/>
        </w:rPr>
        <w:t>силикат натрия растворимый</w:t>
      </w:r>
      <w:r w:rsidR="000A4387">
        <w:rPr>
          <w:rFonts w:ascii="Arial" w:hAnsi="Arial" w:cs="Arial"/>
          <w:sz w:val="24"/>
          <w:szCs w:val="24"/>
        </w:rPr>
        <w:t xml:space="preserve">. </w:t>
      </w:r>
      <w:r w:rsidR="00141AB4">
        <w:rPr>
          <w:rFonts w:ascii="Arial" w:hAnsi="Arial" w:cs="Arial"/>
          <w:sz w:val="24"/>
          <w:szCs w:val="24"/>
        </w:rPr>
        <w:t>П</w:t>
      </w:r>
      <w:r w:rsidR="00F8736B">
        <w:rPr>
          <w:rFonts w:ascii="Arial" w:hAnsi="Arial" w:cs="Arial"/>
          <w:sz w:val="24"/>
          <w:szCs w:val="24"/>
        </w:rPr>
        <w:t>роект ста</w:t>
      </w:r>
      <w:r w:rsidR="00F8736B">
        <w:rPr>
          <w:rFonts w:ascii="Arial" w:hAnsi="Arial" w:cs="Arial"/>
          <w:sz w:val="24"/>
          <w:szCs w:val="24"/>
        </w:rPr>
        <w:t>н</w:t>
      </w:r>
      <w:r w:rsidR="00F8736B">
        <w:rPr>
          <w:rFonts w:ascii="Arial" w:hAnsi="Arial" w:cs="Arial"/>
          <w:sz w:val="24"/>
          <w:szCs w:val="24"/>
        </w:rPr>
        <w:t xml:space="preserve">дарта </w:t>
      </w:r>
      <w:r w:rsidR="003E7AE9">
        <w:rPr>
          <w:rFonts w:ascii="Arial" w:hAnsi="Arial" w:cs="Arial"/>
          <w:sz w:val="24"/>
          <w:szCs w:val="24"/>
        </w:rPr>
        <w:t>предусм</w:t>
      </w:r>
      <w:r w:rsidR="00141AB4">
        <w:rPr>
          <w:rFonts w:ascii="Arial" w:hAnsi="Arial" w:cs="Arial"/>
          <w:sz w:val="24"/>
          <w:szCs w:val="24"/>
        </w:rPr>
        <w:t>а</w:t>
      </w:r>
      <w:r w:rsidR="003E7AE9">
        <w:rPr>
          <w:rFonts w:ascii="Arial" w:hAnsi="Arial" w:cs="Arial"/>
          <w:sz w:val="24"/>
          <w:szCs w:val="24"/>
        </w:rPr>
        <w:t>тр</w:t>
      </w:r>
      <w:r w:rsidR="00141AB4">
        <w:rPr>
          <w:rFonts w:ascii="Arial" w:hAnsi="Arial" w:cs="Arial"/>
          <w:sz w:val="24"/>
          <w:szCs w:val="24"/>
        </w:rPr>
        <w:t xml:space="preserve">ивает </w:t>
      </w:r>
      <w:r w:rsidR="000A4387">
        <w:rPr>
          <w:rFonts w:ascii="Arial" w:hAnsi="Arial" w:cs="Arial"/>
          <w:sz w:val="24"/>
          <w:szCs w:val="24"/>
        </w:rPr>
        <w:t xml:space="preserve">требования к </w:t>
      </w:r>
      <w:r w:rsidR="00A53575">
        <w:rPr>
          <w:rFonts w:ascii="Arial" w:hAnsi="Arial" w:cs="Arial"/>
          <w:sz w:val="24"/>
          <w:szCs w:val="24"/>
        </w:rPr>
        <w:t>силикату натрия растворимому</w:t>
      </w:r>
      <w:r w:rsidR="000A4387">
        <w:rPr>
          <w:rFonts w:ascii="Arial" w:hAnsi="Arial" w:cs="Arial"/>
          <w:sz w:val="24"/>
          <w:szCs w:val="24"/>
        </w:rPr>
        <w:t>, методы его ан</w:t>
      </w:r>
      <w:r w:rsidR="000A4387">
        <w:rPr>
          <w:rFonts w:ascii="Arial" w:hAnsi="Arial" w:cs="Arial"/>
          <w:sz w:val="24"/>
          <w:szCs w:val="24"/>
        </w:rPr>
        <w:t>а</w:t>
      </w:r>
      <w:r w:rsidR="000A4387">
        <w:rPr>
          <w:rFonts w:ascii="Arial" w:hAnsi="Arial" w:cs="Arial"/>
          <w:sz w:val="24"/>
          <w:szCs w:val="24"/>
        </w:rPr>
        <w:t>лиза</w:t>
      </w:r>
      <w:r w:rsidR="00A53575">
        <w:rPr>
          <w:rFonts w:ascii="Arial" w:hAnsi="Arial" w:cs="Arial"/>
          <w:sz w:val="24"/>
          <w:szCs w:val="24"/>
        </w:rPr>
        <w:t xml:space="preserve">. Также проект стандарта предусматривает анализ оксидов с помощью </w:t>
      </w:r>
      <w:proofErr w:type="spellStart"/>
      <w:r w:rsidR="00A53575">
        <w:rPr>
          <w:rFonts w:ascii="Arial" w:hAnsi="Arial" w:cs="Arial"/>
          <w:sz w:val="24"/>
          <w:szCs w:val="24"/>
        </w:rPr>
        <w:t>рентген</w:t>
      </w:r>
      <w:r w:rsidR="00A53575">
        <w:rPr>
          <w:rFonts w:ascii="Arial" w:hAnsi="Arial" w:cs="Arial"/>
          <w:sz w:val="24"/>
          <w:szCs w:val="24"/>
        </w:rPr>
        <w:t>о</w:t>
      </w:r>
      <w:r w:rsidR="00A53575">
        <w:rPr>
          <w:rFonts w:ascii="Arial" w:hAnsi="Arial" w:cs="Arial"/>
          <w:sz w:val="24"/>
          <w:szCs w:val="24"/>
        </w:rPr>
        <w:t>флюоресцентного</w:t>
      </w:r>
      <w:proofErr w:type="spellEnd"/>
      <w:r w:rsidR="00A53575">
        <w:rPr>
          <w:rFonts w:ascii="Arial" w:hAnsi="Arial" w:cs="Arial"/>
          <w:sz w:val="24"/>
          <w:szCs w:val="24"/>
        </w:rPr>
        <w:t xml:space="preserve"> метода.</w:t>
      </w:r>
      <w:r w:rsidR="000A4387">
        <w:rPr>
          <w:rFonts w:ascii="Arial" w:hAnsi="Arial" w:cs="Arial"/>
          <w:sz w:val="24"/>
          <w:szCs w:val="24"/>
        </w:rPr>
        <w:t xml:space="preserve"> </w:t>
      </w:r>
    </w:p>
    <w:p w14:paraId="5B53FBB6" w14:textId="02902969" w:rsidR="00F8736B" w:rsidRPr="00752C1C" w:rsidRDefault="003E7A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проекте стандарта изложены </w:t>
      </w:r>
      <w:r w:rsidR="00F8736B">
        <w:rPr>
          <w:rFonts w:ascii="Arial" w:hAnsi="Arial" w:cs="Arial"/>
          <w:sz w:val="24"/>
          <w:szCs w:val="24"/>
        </w:rPr>
        <w:t xml:space="preserve">основные требования к </w:t>
      </w:r>
      <w:r w:rsidR="00466C16">
        <w:rPr>
          <w:rFonts w:ascii="Arial" w:hAnsi="Arial" w:cs="Arial"/>
          <w:sz w:val="24"/>
          <w:szCs w:val="24"/>
        </w:rPr>
        <w:t xml:space="preserve">средствам измерений, </w:t>
      </w:r>
      <w:r>
        <w:rPr>
          <w:rFonts w:ascii="Arial" w:hAnsi="Arial" w:cs="Arial"/>
          <w:sz w:val="24"/>
          <w:szCs w:val="24"/>
        </w:rPr>
        <w:t>аппаратуре, реактивам, растворам, проведению анализа</w:t>
      </w:r>
      <w:r w:rsidR="00466C16">
        <w:rPr>
          <w:rFonts w:ascii="Arial" w:hAnsi="Arial" w:cs="Arial"/>
          <w:sz w:val="24"/>
          <w:szCs w:val="24"/>
        </w:rPr>
        <w:t xml:space="preserve">, </w:t>
      </w:r>
      <w:r w:rsidR="00141AB4">
        <w:rPr>
          <w:rFonts w:ascii="Arial" w:hAnsi="Arial" w:cs="Arial"/>
          <w:sz w:val="24"/>
          <w:szCs w:val="24"/>
        </w:rPr>
        <w:t xml:space="preserve">обработке </w:t>
      </w:r>
      <w:r w:rsidR="00466C16">
        <w:rPr>
          <w:rFonts w:ascii="Arial" w:hAnsi="Arial" w:cs="Arial"/>
          <w:sz w:val="24"/>
          <w:szCs w:val="24"/>
        </w:rPr>
        <w:t>результатов ан</w:t>
      </w:r>
      <w:r w:rsidR="00466C16">
        <w:rPr>
          <w:rFonts w:ascii="Arial" w:hAnsi="Arial" w:cs="Arial"/>
          <w:sz w:val="24"/>
          <w:szCs w:val="24"/>
        </w:rPr>
        <w:t>а</w:t>
      </w:r>
      <w:r w:rsidR="00466C16">
        <w:rPr>
          <w:rFonts w:ascii="Arial" w:hAnsi="Arial" w:cs="Arial"/>
          <w:sz w:val="24"/>
          <w:szCs w:val="24"/>
        </w:rPr>
        <w:t>лиза</w:t>
      </w:r>
      <w:r w:rsidR="000A4387">
        <w:rPr>
          <w:rFonts w:ascii="Arial" w:hAnsi="Arial" w:cs="Arial"/>
          <w:sz w:val="24"/>
          <w:szCs w:val="24"/>
        </w:rPr>
        <w:t>, правила приемки и отбора проб, маркировки, транспортирования и хранения</w:t>
      </w:r>
      <w:r w:rsidR="00F8736B">
        <w:rPr>
          <w:rFonts w:ascii="Arial" w:hAnsi="Arial" w:cs="Arial"/>
          <w:sz w:val="24"/>
          <w:szCs w:val="24"/>
        </w:rPr>
        <w:t>.</w:t>
      </w:r>
      <w:r w:rsidR="00A53575">
        <w:rPr>
          <w:rFonts w:ascii="Arial" w:hAnsi="Arial" w:cs="Arial"/>
          <w:sz w:val="24"/>
          <w:szCs w:val="24"/>
        </w:rPr>
        <w:t xml:space="preserve"> </w:t>
      </w:r>
    </w:p>
    <w:p w14:paraId="3FEC6EF3" w14:textId="77777777" w:rsidR="00752C1C" w:rsidRDefault="00752C1C">
      <w:pPr>
        <w:rPr>
          <w:rFonts w:ascii="Arial" w:hAnsi="Arial" w:cs="Arial"/>
          <w:b/>
          <w:sz w:val="24"/>
          <w:szCs w:val="24"/>
        </w:rPr>
      </w:pPr>
    </w:p>
    <w:p w14:paraId="6C694774" w14:textId="77777777" w:rsidR="00BC7CBC" w:rsidRPr="00D45D47" w:rsidRDefault="00BC7CBC">
      <w:pPr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Целесообразность разработки стандарта</w:t>
      </w:r>
    </w:p>
    <w:p w14:paraId="43B2F4F7" w14:textId="33598217" w:rsidR="00306D4B" w:rsidRDefault="00BC7CBC" w:rsidP="00C87E0E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Проект </w:t>
      </w:r>
      <w:r w:rsidR="00D45D47">
        <w:rPr>
          <w:rFonts w:ascii="Arial" w:hAnsi="Arial" w:cs="Arial"/>
          <w:sz w:val="24"/>
          <w:szCs w:val="24"/>
        </w:rPr>
        <w:t>межгосударственн</w:t>
      </w:r>
      <w:r w:rsidR="00330AFF" w:rsidRPr="00D45D47">
        <w:rPr>
          <w:rFonts w:ascii="Arial" w:hAnsi="Arial" w:cs="Arial"/>
          <w:sz w:val="24"/>
          <w:szCs w:val="24"/>
        </w:rPr>
        <w:t>ого</w:t>
      </w:r>
      <w:r w:rsidRPr="00D45D47">
        <w:rPr>
          <w:rFonts w:ascii="Arial" w:hAnsi="Arial" w:cs="Arial"/>
          <w:sz w:val="24"/>
          <w:szCs w:val="24"/>
        </w:rPr>
        <w:t xml:space="preserve"> стандарта «</w:t>
      </w:r>
      <w:r w:rsidR="00A53575">
        <w:rPr>
          <w:rFonts w:ascii="Arial" w:hAnsi="Arial" w:cs="Arial"/>
          <w:sz w:val="24"/>
          <w:szCs w:val="24"/>
        </w:rPr>
        <w:t>Силикат натрия растворимый</w:t>
      </w:r>
      <w:r w:rsidR="000A4387">
        <w:rPr>
          <w:rFonts w:ascii="Arial" w:hAnsi="Arial" w:cs="Arial"/>
          <w:sz w:val="24"/>
          <w:szCs w:val="24"/>
        </w:rPr>
        <w:t>. Техн</w:t>
      </w:r>
      <w:r w:rsidR="000A4387">
        <w:rPr>
          <w:rFonts w:ascii="Arial" w:hAnsi="Arial" w:cs="Arial"/>
          <w:sz w:val="24"/>
          <w:szCs w:val="24"/>
        </w:rPr>
        <w:t>и</w:t>
      </w:r>
      <w:r w:rsidR="000A4387">
        <w:rPr>
          <w:rFonts w:ascii="Arial" w:hAnsi="Arial" w:cs="Arial"/>
          <w:sz w:val="24"/>
          <w:szCs w:val="24"/>
        </w:rPr>
        <w:t>ческие условия</w:t>
      </w:r>
      <w:r w:rsidR="00306D4B">
        <w:rPr>
          <w:rFonts w:ascii="Arial" w:hAnsi="Arial" w:cs="Arial"/>
          <w:sz w:val="24"/>
          <w:szCs w:val="24"/>
        </w:rPr>
        <w:t>»</w:t>
      </w:r>
      <w:r w:rsidRPr="00D45D47">
        <w:rPr>
          <w:rFonts w:ascii="Arial" w:hAnsi="Arial" w:cs="Arial"/>
          <w:sz w:val="24"/>
          <w:szCs w:val="24"/>
        </w:rPr>
        <w:t xml:space="preserve"> </w:t>
      </w:r>
      <w:r w:rsidR="00306D4B">
        <w:rPr>
          <w:rFonts w:ascii="Arial" w:hAnsi="Arial" w:cs="Arial"/>
          <w:sz w:val="24"/>
          <w:szCs w:val="24"/>
        </w:rPr>
        <w:t xml:space="preserve">пересматривается </w:t>
      </w:r>
      <w:r w:rsidRPr="00D45D47">
        <w:rPr>
          <w:rFonts w:ascii="Arial" w:hAnsi="Arial" w:cs="Arial"/>
          <w:sz w:val="24"/>
          <w:szCs w:val="24"/>
        </w:rPr>
        <w:t xml:space="preserve">с целью </w:t>
      </w:r>
      <w:r w:rsidR="00306D4B">
        <w:rPr>
          <w:rFonts w:ascii="Arial" w:hAnsi="Arial" w:cs="Arial"/>
          <w:sz w:val="24"/>
          <w:szCs w:val="24"/>
        </w:rPr>
        <w:t>приведения стандарта в соответствие с современными требованиями построения и изложения стандарта, установления ед</w:t>
      </w:r>
      <w:r w:rsidR="00306D4B">
        <w:rPr>
          <w:rFonts w:ascii="Arial" w:hAnsi="Arial" w:cs="Arial"/>
          <w:sz w:val="24"/>
          <w:szCs w:val="24"/>
        </w:rPr>
        <w:t>и</w:t>
      </w:r>
      <w:r w:rsidR="00306D4B">
        <w:rPr>
          <w:rFonts w:ascii="Arial" w:hAnsi="Arial" w:cs="Arial"/>
          <w:sz w:val="24"/>
          <w:szCs w:val="24"/>
        </w:rPr>
        <w:t xml:space="preserve">ных </w:t>
      </w:r>
      <w:r w:rsidR="00141AB4">
        <w:rPr>
          <w:rFonts w:ascii="Arial" w:hAnsi="Arial" w:cs="Arial"/>
          <w:sz w:val="24"/>
          <w:szCs w:val="24"/>
        </w:rPr>
        <w:t xml:space="preserve">методов </w:t>
      </w:r>
      <w:r w:rsidR="00306D4B">
        <w:rPr>
          <w:rFonts w:ascii="Arial" w:hAnsi="Arial" w:cs="Arial"/>
          <w:sz w:val="24"/>
          <w:szCs w:val="24"/>
        </w:rPr>
        <w:t>проведени</w:t>
      </w:r>
      <w:r w:rsidR="00141AB4">
        <w:rPr>
          <w:rFonts w:ascii="Arial" w:hAnsi="Arial" w:cs="Arial"/>
          <w:sz w:val="24"/>
          <w:szCs w:val="24"/>
        </w:rPr>
        <w:t>я</w:t>
      </w:r>
      <w:r w:rsidR="00306D4B">
        <w:rPr>
          <w:rFonts w:ascii="Arial" w:hAnsi="Arial" w:cs="Arial"/>
          <w:sz w:val="24"/>
          <w:szCs w:val="24"/>
        </w:rPr>
        <w:t xml:space="preserve"> анализа</w:t>
      </w:r>
      <w:r w:rsidR="00736551">
        <w:rPr>
          <w:rFonts w:ascii="Arial" w:hAnsi="Arial" w:cs="Arial"/>
          <w:sz w:val="24"/>
          <w:szCs w:val="24"/>
        </w:rPr>
        <w:t xml:space="preserve"> </w:t>
      </w:r>
      <w:r w:rsidR="000A4387">
        <w:rPr>
          <w:rFonts w:ascii="Arial" w:hAnsi="Arial" w:cs="Arial"/>
          <w:sz w:val="24"/>
          <w:szCs w:val="24"/>
        </w:rPr>
        <w:t>жидкого стекла</w:t>
      </w:r>
      <w:r w:rsidR="00306D4B">
        <w:rPr>
          <w:rFonts w:ascii="Arial" w:hAnsi="Arial" w:cs="Arial"/>
          <w:sz w:val="24"/>
          <w:szCs w:val="24"/>
        </w:rPr>
        <w:t>.</w:t>
      </w:r>
      <w:r w:rsidR="00D45D47" w:rsidRPr="00C400E8">
        <w:rPr>
          <w:rFonts w:ascii="Arial" w:hAnsi="Arial" w:cs="Arial"/>
          <w:sz w:val="24"/>
          <w:szCs w:val="24"/>
        </w:rPr>
        <w:t xml:space="preserve"> </w:t>
      </w:r>
    </w:p>
    <w:p w14:paraId="373492DF" w14:textId="77777777" w:rsidR="002E3702" w:rsidRPr="00D45D47" w:rsidRDefault="002E3702">
      <w:pPr>
        <w:rPr>
          <w:rFonts w:ascii="Arial" w:hAnsi="Arial" w:cs="Arial"/>
          <w:sz w:val="24"/>
          <w:szCs w:val="24"/>
        </w:rPr>
      </w:pPr>
    </w:p>
    <w:p w14:paraId="76F3501F" w14:textId="77777777" w:rsidR="00601611" w:rsidRPr="00D45D47" w:rsidRDefault="00601611" w:rsidP="00525BF5">
      <w:pPr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Сведения о соответствии проекта стандарта международным (регионал</w:t>
      </w:r>
      <w:r w:rsidRPr="00D45D47">
        <w:rPr>
          <w:rFonts w:ascii="Arial" w:hAnsi="Arial" w:cs="Arial"/>
          <w:b/>
          <w:sz w:val="24"/>
          <w:szCs w:val="24"/>
        </w:rPr>
        <w:t>ь</w:t>
      </w:r>
      <w:r w:rsidRPr="00D45D47">
        <w:rPr>
          <w:rFonts w:ascii="Arial" w:hAnsi="Arial" w:cs="Arial"/>
          <w:b/>
          <w:sz w:val="24"/>
          <w:szCs w:val="24"/>
        </w:rPr>
        <w:t>ным) стандартам</w:t>
      </w:r>
    </w:p>
    <w:p w14:paraId="45677041" w14:textId="2A75D3F7" w:rsidR="00306D4B" w:rsidRDefault="00306D4B" w:rsidP="00306D4B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Проект </w:t>
      </w:r>
      <w:r>
        <w:rPr>
          <w:rFonts w:ascii="Arial" w:hAnsi="Arial" w:cs="Arial"/>
          <w:sz w:val="24"/>
          <w:szCs w:val="24"/>
        </w:rPr>
        <w:t>межгосударственн</w:t>
      </w:r>
      <w:r w:rsidRPr="00D45D47">
        <w:rPr>
          <w:rFonts w:ascii="Arial" w:hAnsi="Arial" w:cs="Arial"/>
          <w:sz w:val="24"/>
          <w:szCs w:val="24"/>
        </w:rPr>
        <w:t>ого стандарта «</w:t>
      </w:r>
      <w:r w:rsidR="00A53575">
        <w:rPr>
          <w:rFonts w:ascii="Arial" w:hAnsi="Arial" w:cs="Arial"/>
          <w:sz w:val="24"/>
          <w:szCs w:val="24"/>
        </w:rPr>
        <w:t>Силикат натрия растворимый</w:t>
      </w:r>
      <w:r w:rsidR="000A4387">
        <w:rPr>
          <w:rFonts w:ascii="Arial" w:hAnsi="Arial" w:cs="Arial"/>
          <w:sz w:val="24"/>
          <w:szCs w:val="24"/>
        </w:rPr>
        <w:t>. Техн</w:t>
      </w:r>
      <w:r w:rsidR="000A4387">
        <w:rPr>
          <w:rFonts w:ascii="Arial" w:hAnsi="Arial" w:cs="Arial"/>
          <w:sz w:val="24"/>
          <w:szCs w:val="24"/>
        </w:rPr>
        <w:t>и</w:t>
      </w:r>
      <w:r w:rsidR="000A4387">
        <w:rPr>
          <w:rFonts w:ascii="Arial" w:hAnsi="Arial" w:cs="Arial"/>
          <w:sz w:val="24"/>
          <w:szCs w:val="24"/>
        </w:rPr>
        <w:t>ческие условия</w:t>
      </w:r>
      <w:r>
        <w:rPr>
          <w:rFonts w:ascii="Arial" w:hAnsi="Arial" w:cs="Arial"/>
          <w:sz w:val="24"/>
          <w:szCs w:val="24"/>
        </w:rPr>
        <w:t>» раз</w:t>
      </w:r>
      <w:r w:rsidR="00466C16">
        <w:rPr>
          <w:rFonts w:ascii="Arial" w:hAnsi="Arial" w:cs="Arial"/>
          <w:sz w:val="24"/>
          <w:szCs w:val="24"/>
        </w:rPr>
        <w:t>рабатывается взамен ГОСТ</w:t>
      </w:r>
      <w:r w:rsidR="00736551">
        <w:rPr>
          <w:rFonts w:ascii="Arial" w:hAnsi="Arial" w:cs="Arial"/>
          <w:sz w:val="24"/>
          <w:szCs w:val="24"/>
        </w:rPr>
        <w:t> 1</w:t>
      </w:r>
      <w:r w:rsidR="000A4387">
        <w:rPr>
          <w:rFonts w:ascii="Arial" w:hAnsi="Arial" w:cs="Arial"/>
          <w:sz w:val="24"/>
          <w:szCs w:val="24"/>
        </w:rPr>
        <w:t>307</w:t>
      </w:r>
      <w:r w:rsidR="00A5357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-</w:t>
      </w:r>
      <w:r w:rsidR="00A53575">
        <w:rPr>
          <w:rFonts w:ascii="Arial" w:hAnsi="Arial" w:cs="Arial"/>
          <w:sz w:val="24"/>
          <w:szCs w:val="24"/>
        </w:rPr>
        <w:t>93, ГОСТ Р 50418-92.</w:t>
      </w:r>
    </w:p>
    <w:p w14:paraId="2C4A4941" w14:textId="77777777" w:rsidR="00306D4B" w:rsidRPr="00306D4B" w:rsidRDefault="00306D4B" w:rsidP="00306D4B">
      <w:pPr>
        <w:rPr>
          <w:rFonts w:ascii="Arial" w:hAnsi="Arial" w:cs="Arial"/>
          <w:sz w:val="24"/>
          <w:szCs w:val="24"/>
        </w:rPr>
      </w:pPr>
    </w:p>
    <w:p w14:paraId="38E8FBB6" w14:textId="77777777" w:rsidR="006F7DFF" w:rsidRPr="006F7DFF" w:rsidRDefault="006F7DFF" w:rsidP="006F7DFF">
      <w:pPr>
        <w:jc w:val="center"/>
        <w:rPr>
          <w:rFonts w:ascii="Arial" w:hAnsi="Arial" w:cs="Arial"/>
          <w:b/>
          <w:sz w:val="24"/>
          <w:szCs w:val="24"/>
        </w:rPr>
      </w:pPr>
      <w:r w:rsidRPr="006F7DFF">
        <w:rPr>
          <w:rFonts w:ascii="Arial" w:hAnsi="Arial" w:cs="Arial"/>
          <w:b/>
          <w:sz w:val="24"/>
          <w:szCs w:val="24"/>
        </w:rPr>
        <w:t>Сведения о взаимосвязи проекта стандарта с другими межгосударстве</w:t>
      </w:r>
      <w:r w:rsidRPr="006F7DFF">
        <w:rPr>
          <w:rFonts w:ascii="Arial" w:hAnsi="Arial" w:cs="Arial"/>
          <w:b/>
          <w:sz w:val="24"/>
          <w:szCs w:val="24"/>
        </w:rPr>
        <w:t>н</w:t>
      </w:r>
      <w:r w:rsidRPr="006F7DFF">
        <w:rPr>
          <w:rFonts w:ascii="Arial" w:hAnsi="Arial" w:cs="Arial"/>
          <w:b/>
          <w:sz w:val="24"/>
          <w:szCs w:val="24"/>
        </w:rPr>
        <w:t>ными стандартами, правилами и рекомендациями по межгосударственной ста</w:t>
      </w:r>
      <w:r w:rsidRPr="006F7DFF">
        <w:rPr>
          <w:rFonts w:ascii="Arial" w:hAnsi="Arial" w:cs="Arial"/>
          <w:b/>
          <w:sz w:val="24"/>
          <w:szCs w:val="24"/>
        </w:rPr>
        <w:t>н</w:t>
      </w:r>
      <w:r w:rsidRPr="006F7DFF">
        <w:rPr>
          <w:rFonts w:ascii="Arial" w:hAnsi="Arial" w:cs="Arial"/>
          <w:b/>
          <w:sz w:val="24"/>
          <w:szCs w:val="24"/>
        </w:rPr>
        <w:t>дартизации</w:t>
      </w:r>
    </w:p>
    <w:p w14:paraId="534C8142" w14:textId="77777777" w:rsidR="00877496" w:rsidRPr="00877496" w:rsidRDefault="00877496" w:rsidP="006F7DFF">
      <w:pPr>
        <w:rPr>
          <w:rFonts w:ascii="Arial" w:hAnsi="Arial" w:cs="Arial"/>
          <w:sz w:val="24"/>
          <w:szCs w:val="24"/>
        </w:rPr>
      </w:pPr>
      <w:r w:rsidRPr="00877496">
        <w:rPr>
          <w:rFonts w:ascii="Arial" w:hAnsi="Arial" w:cs="Arial"/>
          <w:sz w:val="24"/>
          <w:szCs w:val="24"/>
        </w:rPr>
        <w:lastRenderedPageBreak/>
        <w:t>Проект стандарта содержит нормативные ссылки на действующие межгосуда</w:t>
      </w:r>
      <w:r w:rsidRPr="00877496">
        <w:rPr>
          <w:rFonts w:ascii="Arial" w:hAnsi="Arial" w:cs="Arial"/>
          <w:sz w:val="24"/>
          <w:szCs w:val="24"/>
        </w:rPr>
        <w:t>р</w:t>
      </w:r>
      <w:r w:rsidR="00306D4B">
        <w:rPr>
          <w:rFonts w:ascii="Arial" w:hAnsi="Arial" w:cs="Arial"/>
          <w:sz w:val="24"/>
          <w:szCs w:val="24"/>
        </w:rPr>
        <w:t>ственные стандарты.</w:t>
      </w:r>
    </w:p>
    <w:p w14:paraId="39079127" w14:textId="77777777" w:rsidR="00D829DD" w:rsidRPr="00D45D47" w:rsidRDefault="00D829DD" w:rsidP="00D829DD">
      <w:pPr>
        <w:rPr>
          <w:rFonts w:ascii="Arial" w:hAnsi="Arial" w:cs="Arial"/>
          <w:sz w:val="24"/>
          <w:szCs w:val="24"/>
        </w:rPr>
      </w:pPr>
    </w:p>
    <w:p w14:paraId="72584647" w14:textId="77777777" w:rsidR="00D829DD" w:rsidRPr="00D45D47" w:rsidRDefault="00D829DD" w:rsidP="00341FC7">
      <w:pPr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Перечень исходных документов и другие источники информации, испол</w:t>
      </w:r>
      <w:r w:rsidRPr="00D45D47">
        <w:rPr>
          <w:rFonts w:ascii="Arial" w:hAnsi="Arial" w:cs="Arial"/>
          <w:b/>
          <w:sz w:val="24"/>
          <w:szCs w:val="24"/>
        </w:rPr>
        <w:t>ь</w:t>
      </w:r>
      <w:r w:rsidRPr="00D45D47">
        <w:rPr>
          <w:rFonts w:ascii="Arial" w:hAnsi="Arial" w:cs="Arial"/>
          <w:b/>
          <w:sz w:val="24"/>
          <w:szCs w:val="24"/>
        </w:rPr>
        <w:t>зованные при разработке стандарта</w:t>
      </w:r>
    </w:p>
    <w:p w14:paraId="21151F87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Федеральный закон от 27.12.2002 г. № 184-ФЗ «О техническом регулировании»;</w:t>
      </w:r>
    </w:p>
    <w:p w14:paraId="426743BA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1.0-2</w:t>
      </w:r>
      <w:r w:rsidR="009E5186">
        <w:rPr>
          <w:rFonts w:ascii="Arial" w:hAnsi="Arial" w:cs="Arial"/>
          <w:sz w:val="24"/>
          <w:szCs w:val="24"/>
        </w:rPr>
        <w:t>015</w:t>
      </w:r>
      <w:r w:rsidRPr="00BF5500">
        <w:rPr>
          <w:rFonts w:ascii="Arial" w:hAnsi="Arial" w:cs="Arial"/>
          <w:sz w:val="24"/>
          <w:szCs w:val="24"/>
        </w:rPr>
        <w:t xml:space="preserve"> Межгосударственная система стандартизации. Основные пол</w:t>
      </w:r>
      <w:r w:rsidRPr="00BF5500">
        <w:rPr>
          <w:rFonts w:ascii="Arial" w:hAnsi="Arial" w:cs="Arial"/>
          <w:sz w:val="24"/>
          <w:szCs w:val="24"/>
        </w:rPr>
        <w:t>о</w:t>
      </w:r>
      <w:r w:rsidRPr="00BF5500">
        <w:rPr>
          <w:rFonts w:ascii="Arial" w:hAnsi="Arial" w:cs="Arial"/>
          <w:sz w:val="24"/>
          <w:szCs w:val="24"/>
        </w:rPr>
        <w:t>жения</w:t>
      </w:r>
    </w:p>
    <w:p w14:paraId="0E9E0D91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1.2-20</w:t>
      </w:r>
      <w:r w:rsidR="009E5186">
        <w:rPr>
          <w:rFonts w:ascii="Arial" w:hAnsi="Arial" w:cs="Arial"/>
          <w:sz w:val="24"/>
          <w:szCs w:val="24"/>
        </w:rPr>
        <w:t>15</w:t>
      </w:r>
      <w:r w:rsidRPr="00BF5500">
        <w:rPr>
          <w:rFonts w:ascii="Arial" w:hAnsi="Arial" w:cs="Arial"/>
          <w:sz w:val="24"/>
          <w:szCs w:val="24"/>
        </w:rPr>
        <w:t xml:space="preserve"> Стандарты межгосударственные, правила и рекомендации по межгосударственной стандартизации. Правила разработки, принятия, применения, о</w:t>
      </w:r>
      <w:r w:rsidRPr="00BF5500">
        <w:rPr>
          <w:rFonts w:ascii="Arial" w:hAnsi="Arial" w:cs="Arial"/>
          <w:sz w:val="24"/>
          <w:szCs w:val="24"/>
        </w:rPr>
        <w:t>б</w:t>
      </w:r>
      <w:r w:rsidRPr="00BF5500">
        <w:rPr>
          <w:rFonts w:ascii="Arial" w:hAnsi="Arial" w:cs="Arial"/>
          <w:sz w:val="24"/>
          <w:szCs w:val="24"/>
        </w:rPr>
        <w:t>новления и отмены;</w:t>
      </w:r>
    </w:p>
    <w:p w14:paraId="607B22BB" w14:textId="77777777" w:rsidR="006F7DFF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1.5-2001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</w:t>
      </w:r>
      <w:r w:rsidR="00306D4B">
        <w:rPr>
          <w:rFonts w:ascii="Arial" w:hAnsi="Arial" w:cs="Arial"/>
          <w:sz w:val="24"/>
          <w:szCs w:val="24"/>
        </w:rPr>
        <w:t>;</w:t>
      </w:r>
    </w:p>
    <w:p w14:paraId="74B257F8" w14:textId="05C742E3" w:rsidR="000A4387" w:rsidRDefault="000A4387" w:rsidP="000A43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ГОСТ 1307</w:t>
      </w:r>
      <w:r w:rsidR="00A5357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-</w:t>
      </w:r>
      <w:r w:rsidR="00A53575">
        <w:rPr>
          <w:rFonts w:ascii="Arial" w:hAnsi="Arial" w:cs="Arial"/>
          <w:sz w:val="24"/>
          <w:szCs w:val="24"/>
        </w:rPr>
        <w:t>93</w:t>
      </w:r>
      <w:r>
        <w:rPr>
          <w:rFonts w:ascii="Arial" w:hAnsi="Arial" w:cs="Arial"/>
          <w:sz w:val="24"/>
          <w:szCs w:val="24"/>
        </w:rPr>
        <w:t xml:space="preserve"> «</w:t>
      </w:r>
      <w:r w:rsidR="00A53575">
        <w:rPr>
          <w:rFonts w:ascii="Arial" w:hAnsi="Arial" w:cs="Arial"/>
          <w:sz w:val="24"/>
          <w:szCs w:val="24"/>
        </w:rPr>
        <w:t>Силикат натрия растворимый. Технические условия»;</w:t>
      </w:r>
    </w:p>
    <w:p w14:paraId="3EC84DCA" w14:textId="74C5A4C9" w:rsidR="00A53575" w:rsidRDefault="00A53575" w:rsidP="00A535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ГОСТ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 50418-92 «</w:t>
      </w:r>
      <w:r w:rsidR="00C82202" w:rsidRPr="00C82202">
        <w:rPr>
          <w:rFonts w:ascii="Arial" w:hAnsi="Arial" w:cs="Arial"/>
          <w:sz w:val="24"/>
          <w:szCs w:val="24"/>
        </w:rPr>
        <w:t>Силикат натрия растворимый</w:t>
      </w:r>
      <w:r>
        <w:rPr>
          <w:rFonts w:ascii="Arial" w:hAnsi="Arial" w:cs="Arial"/>
          <w:sz w:val="24"/>
          <w:szCs w:val="24"/>
        </w:rPr>
        <w:t>. Технические условия».</w:t>
      </w:r>
    </w:p>
    <w:p w14:paraId="114CADF3" w14:textId="77777777" w:rsidR="00306D4B" w:rsidRPr="00D45D47" w:rsidRDefault="00306D4B" w:rsidP="00306D4B">
      <w:pPr>
        <w:rPr>
          <w:rFonts w:ascii="Arial" w:hAnsi="Arial" w:cs="Arial"/>
          <w:sz w:val="24"/>
          <w:szCs w:val="24"/>
        </w:rPr>
      </w:pPr>
    </w:p>
    <w:p w14:paraId="45B9FB8C" w14:textId="77777777" w:rsidR="00D829DD" w:rsidRPr="00D45D47" w:rsidRDefault="00D829DD" w:rsidP="00D829DD">
      <w:pPr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Сведения о разработчике стандарта</w:t>
      </w:r>
    </w:p>
    <w:p w14:paraId="509D4069" w14:textId="283D50D4" w:rsidR="00341FC7" w:rsidRPr="00D45D47" w:rsidRDefault="000A4387" w:rsidP="00D829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341FC7" w:rsidRPr="00D45D47">
        <w:rPr>
          <w:rFonts w:ascii="Arial" w:hAnsi="Arial" w:cs="Arial"/>
          <w:sz w:val="24"/>
          <w:szCs w:val="24"/>
        </w:rPr>
        <w:t xml:space="preserve">кционерное общество </w:t>
      </w:r>
      <w:r w:rsidR="00D829DD" w:rsidRPr="00D45D47">
        <w:rPr>
          <w:rFonts w:ascii="Arial" w:hAnsi="Arial" w:cs="Arial"/>
          <w:sz w:val="24"/>
          <w:szCs w:val="24"/>
        </w:rPr>
        <w:t>«Институт стекла»</w:t>
      </w:r>
      <w:bookmarkStart w:id="0" w:name="_GoBack"/>
      <w:bookmarkEnd w:id="0"/>
      <w:r w:rsidR="0039082D">
        <w:rPr>
          <w:rFonts w:ascii="Arial" w:hAnsi="Arial" w:cs="Arial"/>
          <w:sz w:val="24"/>
          <w:szCs w:val="24"/>
        </w:rPr>
        <w:t>, Технический комитет по стандарт</w:t>
      </w:r>
      <w:r w:rsidR="0039082D">
        <w:rPr>
          <w:rFonts w:ascii="Arial" w:hAnsi="Arial" w:cs="Arial"/>
          <w:sz w:val="24"/>
          <w:szCs w:val="24"/>
        </w:rPr>
        <w:t>и</w:t>
      </w:r>
      <w:r w:rsidR="0039082D">
        <w:rPr>
          <w:rFonts w:ascii="Arial" w:hAnsi="Arial" w:cs="Arial"/>
          <w:sz w:val="24"/>
          <w:szCs w:val="24"/>
        </w:rPr>
        <w:t>зации ТК 41 «Стекло»</w:t>
      </w:r>
      <w:r w:rsidR="0039082D" w:rsidRPr="00D45D47">
        <w:rPr>
          <w:rFonts w:ascii="Arial" w:hAnsi="Arial" w:cs="Arial"/>
          <w:sz w:val="24"/>
          <w:szCs w:val="24"/>
        </w:rPr>
        <w:t xml:space="preserve"> </w:t>
      </w:r>
      <w:r w:rsidR="00D829DD" w:rsidRPr="00D45D47">
        <w:rPr>
          <w:rFonts w:ascii="Arial" w:hAnsi="Arial" w:cs="Arial"/>
          <w:sz w:val="24"/>
          <w:szCs w:val="24"/>
        </w:rPr>
        <w:t xml:space="preserve"> </w:t>
      </w:r>
    </w:p>
    <w:p w14:paraId="3BBCE259" w14:textId="77777777" w:rsidR="00D829DD" w:rsidRPr="00D45D47" w:rsidRDefault="00341FC7" w:rsidP="00D829DD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Адрес</w:t>
      </w:r>
      <w:r w:rsidRPr="00D45D47">
        <w:rPr>
          <w:rFonts w:ascii="Arial" w:hAnsi="Arial" w:cs="Arial"/>
          <w:sz w:val="24"/>
          <w:szCs w:val="24"/>
        </w:rPr>
        <w:tab/>
      </w:r>
      <w:r w:rsidRPr="00D45D47">
        <w:rPr>
          <w:rFonts w:ascii="Arial" w:hAnsi="Arial" w:cs="Arial"/>
          <w:sz w:val="24"/>
          <w:szCs w:val="24"/>
        </w:rPr>
        <w:tab/>
      </w:r>
      <w:smartTag w:uri="urn:schemas-microsoft-com:office:smarttags" w:element="metricconverter">
        <w:smartTagPr>
          <w:attr w:name="ProductID" w:val="111024, г"/>
        </w:smartTagPr>
        <w:r w:rsidR="00D829DD" w:rsidRPr="00D45D47">
          <w:rPr>
            <w:rFonts w:ascii="Arial" w:hAnsi="Arial" w:cs="Arial"/>
            <w:sz w:val="24"/>
            <w:szCs w:val="24"/>
          </w:rPr>
          <w:t>111024, г</w:t>
        </w:r>
      </w:smartTag>
      <w:r w:rsidR="00D829DD" w:rsidRPr="00D45D47">
        <w:rPr>
          <w:rFonts w:ascii="Arial" w:hAnsi="Arial" w:cs="Arial"/>
          <w:sz w:val="24"/>
          <w:szCs w:val="24"/>
        </w:rPr>
        <w:t xml:space="preserve">. Москва, ул. </w:t>
      </w:r>
      <w:proofErr w:type="spellStart"/>
      <w:r w:rsidR="00D829DD" w:rsidRPr="00D45D47">
        <w:rPr>
          <w:rFonts w:ascii="Arial" w:hAnsi="Arial" w:cs="Arial"/>
          <w:sz w:val="24"/>
          <w:szCs w:val="24"/>
        </w:rPr>
        <w:t>Душинская</w:t>
      </w:r>
      <w:proofErr w:type="spellEnd"/>
      <w:r w:rsidR="00D829DD" w:rsidRPr="00D45D47">
        <w:rPr>
          <w:rFonts w:ascii="Arial" w:hAnsi="Arial" w:cs="Arial"/>
          <w:sz w:val="24"/>
          <w:szCs w:val="24"/>
        </w:rPr>
        <w:t xml:space="preserve">, д.7, </w:t>
      </w:r>
    </w:p>
    <w:p w14:paraId="584440E1" w14:textId="77777777" w:rsidR="00D829DD" w:rsidRPr="00D45D47" w:rsidRDefault="00341FC7" w:rsidP="00D829DD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Т</w:t>
      </w:r>
      <w:r w:rsidR="00D829DD" w:rsidRPr="00D45D47">
        <w:rPr>
          <w:rFonts w:ascii="Arial" w:hAnsi="Arial" w:cs="Arial"/>
          <w:sz w:val="24"/>
          <w:szCs w:val="24"/>
        </w:rPr>
        <w:t>елефон</w:t>
      </w:r>
      <w:r w:rsidRPr="00D45D47">
        <w:rPr>
          <w:rFonts w:ascii="Arial" w:hAnsi="Arial" w:cs="Arial"/>
          <w:sz w:val="24"/>
          <w:szCs w:val="24"/>
        </w:rPr>
        <w:tab/>
      </w:r>
      <w:r w:rsidR="00D829DD" w:rsidRPr="00D45D47">
        <w:rPr>
          <w:rFonts w:ascii="Arial" w:hAnsi="Arial" w:cs="Arial"/>
          <w:sz w:val="24"/>
          <w:szCs w:val="24"/>
        </w:rPr>
        <w:t>(495) 361-15-02</w:t>
      </w:r>
    </w:p>
    <w:p w14:paraId="4D79DBB1" w14:textId="77777777" w:rsidR="00341FC7" w:rsidRPr="00C82202" w:rsidRDefault="00341FC7" w:rsidP="00341FC7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Факс</w:t>
      </w:r>
      <w:r w:rsidRPr="00C82202">
        <w:rPr>
          <w:rFonts w:ascii="Arial" w:hAnsi="Arial" w:cs="Arial"/>
          <w:sz w:val="24"/>
          <w:szCs w:val="24"/>
        </w:rPr>
        <w:t xml:space="preserve">: </w:t>
      </w:r>
      <w:r w:rsidRPr="00C82202">
        <w:rPr>
          <w:rFonts w:ascii="Arial" w:hAnsi="Arial" w:cs="Arial"/>
          <w:sz w:val="24"/>
          <w:szCs w:val="24"/>
        </w:rPr>
        <w:tab/>
      </w:r>
      <w:r w:rsidRPr="00C82202">
        <w:rPr>
          <w:rFonts w:ascii="Arial" w:hAnsi="Arial" w:cs="Arial"/>
          <w:sz w:val="24"/>
          <w:szCs w:val="24"/>
        </w:rPr>
        <w:tab/>
        <w:t>(495) 363-96-88</w:t>
      </w:r>
    </w:p>
    <w:p w14:paraId="56EDFAFA" w14:textId="77777777" w:rsidR="00341FC7" w:rsidRPr="00D45D47" w:rsidRDefault="00341FC7" w:rsidP="00341FC7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  <w:lang w:val="de-DE"/>
        </w:rPr>
        <w:t>E</w:t>
      </w:r>
      <w:r w:rsidRPr="00C82202">
        <w:rPr>
          <w:rFonts w:ascii="Arial" w:hAnsi="Arial" w:cs="Arial"/>
          <w:sz w:val="24"/>
          <w:szCs w:val="24"/>
        </w:rPr>
        <w:t>-</w:t>
      </w:r>
      <w:r w:rsidRPr="00D45D47">
        <w:rPr>
          <w:rFonts w:ascii="Arial" w:hAnsi="Arial" w:cs="Arial"/>
          <w:sz w:val="24"/>
          <w:szCs w:val="24"/>
          <w:lang w:val="de-DE"/>
        </w:rPr>
        <w:t>mail</w:t>
      </w:r>
      <w:r w:rsidRPr="00C82202">
        <w:rPr>
          <w:rFonts w:ascii="Arial" w:hAnsi="Arial" w:cs="Arial"/>
          <w:sz w:val="24"/>
          <w:szCs w:val="24"/>
        </w:rPr>
        <w:t xml:space="preserve">: </w:t>
      </w:r>
      <w:r w:rsidRPr="00C82202">
        <w:rPr>
          <w:rFonts w:ascii="Arial" w:hAnsi="Arial" w:cs="Arial"/>
          <w:sz w:val="24"/>
          <w:szCs w:val="24"/>
        </w:rPr>
        <w:tab/>
      </w:r>
      <w:proofErr w:type="spellStart"/>
      <w:r w:rsidRPr="00D45D47">
        <w:rPr>
          <w:rFonts w:ascii="Arial" w:hAnsi="Arial" w:cs="Arial"/>
          <w:sz w:val="24"/>
          <w:szCs w:val="24"/>
          <w:lang w:val="de-DE"/>
        </w:rPr>
        <w:t>ic</w:t>
      </w:r>
      <w:proofErr w:type="spellEnd"/>
      <w:r w:rsidRPr="00C82202">
        <w:rPr>
          <w:rFonts w:ascii="Arial" w:hAnsi="Arial" w:cs="Arial"/>
          <w:sz w:val="24"/>
          <w:szCs w:val="24"/>
        </w:rPr>
        <w:t>.</w:t>
      </w:r>
      <w:proofErr w:type="spellStart"/>
      <w:r w:rsidRPr="00D45D47">
        <w:rPr>
          <w:rFonts w:ascii="Arial" w:hAnsi="Arial" w:cs="Arial"/>
          <w:sz w:val="24"/>
          <w:szCs w:val="24"/>
          <w:lang w:val="de-DE"/>
        </w:rPr>
        <w:t>steklo</w:t>
      </w:r>
      <w:proofErr w:type="spellEnd"/>
      <w:r w:rsidRPr="00C82202">
        <w:rPr>
          <w:rFonts w:ascii="Arial" w:hAnsi="Arial" w:cs="Arial"/>
          <w:sz w:val="24"/>
          <w:szCs w:val="24"/>
        </w:rPr>
        <w:t>@</w:t>
      </w:r>
      <w:r w:rsidRPr="00D45D47">
        <w:rPr>
          <w:rFonts w:ascii="Arial" w:hAnsi="Arial" w:cs="Arial"/>
          <w:sz w:val="24"/>
          <w:szCs w:val="24"/>
          <w:lang w:val="de-DE"/>
        </w:rPr>
        <w:t>mail</w:t>
      </w:r>
      <w:r w:rsidRPr="00C82202">
        <w:rPr>
          <w:rFonts w:ascii="Arial" w:hAnsi="Arial" w:cs="Arial"/>
          <w:sz w:val="24"/>
          <w:szCs w:val="24"/>
        </w:rPr>
        <w:t>.</w:t>
      </w:r>
      <w:proofErr w:type="spellStart"/>
      <w:r w:rsidRPr="00D45D47">
        <w:rPr>
          <w:rFonts w:ascii="Arial" w:hAnsi="Arial" w:cs="Arial"/>
          <w:sz w:val="24"/>
          <w:szCs w:val="24"/>
          <w:lang w:val="de-DE"/>
        </w:rPr>
        <w:t>ru</w:t>
      </w:r>
      <w:proofErr w:type="spellEnd"/>
      <w:r w:rsidRPr="00C8220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B6467" w:rsidRPr="00F442D8">
        <w:rPr>
          <w:rFonts w:ascii="Arial" w:hAnsi="Arial" w:cs="Arial"/>
          <w:sz w:val="24"/>
          <w:szCs w:val="24"/>
          <w:lang w:val="de-DE"/>
        </w:rPr>
        <w:t>stateglassco</w:t>
      </w:r>
      <w:proofErr w:type="spellEnd"/>
      <w:r w:rsidR="00BB6467" w:rsidRPr="00C82202">
        <w:rPr>
          <w:rFonts w:ascii="Arial" w:hAnsi="Arial" w:cs="Arial"/>
          <w:sz w:val="24"/>
          <w:szCs w:val="24"/>
        </w:rPr>
        <w:t>@</w:t>
      </w:r>
      <w:proofErr w:type="spellStart"/>
      <w:r w:rsidR="00BB6467" w:rsidRPr="00F442D8">
        <w:rPr>
          <w:rFonts w:ascii="Arial" w:hAnsi="Arial" w:cs="Arial"/>
          <w:sz w:val="24"/>
          <w:szCs w:val="24"/>
          <w:lang w:val="de-DE"/>
        </w:rPr>
        <w:t>gmail</w:t>
      </w:r>
      <w:proofErr w:type="spellEnd"/>
      <w:r w:rsidR="00BB6467" w:rsidRPr="00C82202">
        <w:rPr>
          <w:rFonts w:ascii="Arial" w:hAnsi="Arial" w:cs="Arial"/>
          <w:sz w:val="24"/>
          <w:szCs w:val="24"/>
        </w:rPr>
        <w:t>.</w:t>
      </w:r>
      <w:proofErr w:type="spellStart"/>
      <w:r w:rsidR="00BB6467" w:rsidRPr="00F442D8">
        <w:rPr>
          <w:rFonts w:ascii="Arial" w:hAnsi="Arial" w:cs="Arial"/>
          <w:sz w:val="24"/>
          <w:szCs w:val="24"/>
          <w:lang w:val="de-DE"/>
        </w:rPr>
        <w:t>com</w:t>
      </w:r>
      <w:proofErr w:type="spellEnd"/>
    </w:p>
    <w:p w14:paraId="41910A78" w14:textId="584D4A3D" w:rsidR="00D829DD" w:rsidRPr="00D45D47" w:rsidRDefault="00D829DD" w:rsidP="00D829DD">
      <w:pPr>
        <w:ind w:firstLine="0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Руководитель разработки                          </w:t>
      </w:r>
      <w:r w:rsidR="00247FD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EBC5449" wp14:editId="2FF4AAE8">
            <wp:extent cx="876300" cy="4622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829" cy="466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D47">
        <w:rPr>
          <w:rFonts w:ascii="Arial" w:hAnsi="Arial" w:cs="Arial"/>
          <w:sz w:val="24"/>
          <w:szCs w:val="24"/>
        </w:rPr>
        <w:t xml:space="preserve">                            </w:t>
      </w:r>
      <w:r w:rsidR="00665FFD">
        <w:rPr>
          <w:rFonts w:ascii="Arial" w:hAnsi="Arial" w:cs="Arial"/>
          <w:sz w:val="24"/>
          <w:szCs w:val="24"/>
        </w:rPr>
        <w:tab/>
      </w:r>
      <w:r w:rsidRPr="00D45D47">
        <w:rPr>
          <w:rFonts w:ascii="Arial" w:hAnsi="Arial" w:cs="Arial"/>
          <w:sz w:val="24"/>
          <w:szCs w:val="24"/>
        </w:rPr>
        <w:t>А.Г. Чесноков</w:t>
      </w:r>
    </w:p>
    <w:p w14:paraId="09BE1FBD" w14:textId="53D9E1AA" w:rsidR="00A00578" w:rsidRPr="00D45D47" w:rsidRDefault="00D829DD" w:rsidP="00A53575">
      <w:pPr>
        <w:ind w:firstLine="0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Разработчик стандарта                            </w:t>
      </w:r>
      <w:r w:rsidR="00CC27FB" w:rsidRPr="00D45D47">
        <w:rPr>
          <w:rFonts w:ascii="Arial" w:hAnsi="Arial" w:cs="Arial"/>
          <w:sz w:val="24"/>
          <w:szCs w:val="24"/>
        </w:rPr>
        <w:t xml:space="preserve">          </w:t>
      </w:r>
      <w:r w:rsidR="00247FD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F033675" wp14:editId="394D11E0">
            <wp:extent cx="1019175" cy="361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7FB" w:rsidRPr="00D45D47">
        <w:rPr>
          <w:rFonts w:ascii="Arial" w:hAnsi="Arial" w:cs="Arial"/>
          <w:sz w:val="24"/>
          <w:szCs w:val="24"/>
        </w:rPr>
        <w:t xml:space="preserve">      </w:t>
      </w:r>
      <w:r w:rsidR="00665FFD">
        <w:rPr>
          <w:rFonts w:ascii="Arial" w:hAnsi="Arial" w:cs="Arial"/>
          <w:sz w:val="24"/>
          <w:szCs w:val="24"/>
        </w:rPr>
        <w:tab/>
      </w:r>
      <w:r w:rsidR="00665FFD">
        <w:rPr>
          <w:rFonts w:ascii="Arial" w:hAnsi="Arial" w:cs="Arial"/>
          <w:sz w:val="24"/>
          <w:szCs w:val="24"/>
        </w:rPr>
        <w:tab/>
      </w:r>
      <w:r w:rsidRPr="00D45D47">
        <w:rPr>
          <w:rFonts w:ascii="Arial" w:hAnsi="Arial" w:cs="Arial"/>
          <w:sz w:val="24"/>
          <w:szCs w:val="24"/>
        </w:rPr>
        <w:t xml:space="preserve">О.А. Емельянова </w:t>
      </w:r>
    </w:p>
    <w:sectPr w:rsidR="00A00578" w:rsidRPr="00D45D47" w:rsidSect="00E0627A">
      <w:headerReference w:type="even" r:id="rId11"/>
      <w:headerReference w:type="default" r:id="rId12"/>
      <w:pgSz w:w="11906" w:h="16838" w:code="9"/>
      <w:pgMar w:top="1440" w:right="567" w:bottom="1440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ED7656" w14:textId="77777777" w:rsidR="00C12FFE" w:rsidRDefault="00C12FFE">
      <w:r>
        <w:separator/>
      </w:r>
    </w:p>
  </w:endnote>
  <w:endnote w:type="continuationSeparator" w:id="0">
    <w:p w14:paraId="4EFED233" w14:textId="77777777" w:rsidR="00C12FFE" w:rsidRDefault="00C1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34372" w14:textId="77777777" w:rsidR="00C12FFE" w:rsidRDefault="00C12FFE">
      <w:r>
        <w:separator/>
      </w:r>
    </w:p>
  </w:footnote>
  <w:footnote w:type="continuationSeparator" w:id="0">
    <w:p w14:paraId="5C7AF0DE" w14:textId="77777777" w:rsidR="00C12FFE" w:rsidRDefault="00C12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F0393" w14:textId="77777777" w:rsidR="00601611" w:rsidRDefault="00E0627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1611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D08FC0F" w14:textId="77777777" w:rsidR="00601611" w:rsidRDefault="0060161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E540D" w14:textId="77777777" w:rsidR="00601611" w:rsidRDefault="00E0627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161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82202">
      <w:rPr>
        <w:rStyle w:val="a6"/>
        <w:noProof/>
      </w:rPr>
      <w:t>2</w:t>
    </w:r>
    <w:r>
      <w:rPr>
        <w:rStyle w:val="a6"/>
      </w:rPr>
      <w:fldChar w:fldCharType="end"/>
    </w:r>
  </w:p>
  <w:p w14:paraId="249B5F06" w14:textId="77777777" w:rsidR="00601611" w:rsidRDefault="00601611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293C"/>
    <w:multiLevelType w:val="hybridMultilevel"/>
    <w:tmpl w:val="104ED4A4"/>
    <w:lvl w:ilvl="0" w:tplc="6D5497A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68F647D"/>
    <w:multiLevelType w:val="hybridMultilevel"/>
    <w:tmpl w:val="7EEA78EC"/>
    <w:lvl w:ilvl="0" w:tplc="9A88C7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342F80C">
      <w:start w:val="2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6B4463D"/>
    <w:multiLevelType w:val="hybridMultilevel"/>
    <w:tmpl w:val="F9A03B6E"/>
    <w:lvl w:ilvl="0" w:tplc="FA7044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FA24BD7"/>
    <w:multiLevelType w:val="hybridMultilevel"/>
    <w:tmpl w:val="6DB073D8"/>
    <w:lvl w:ilvl="0" w:tplc="0AE4380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0EB1820"/>
    <w:multiLevelType w:val="hybridMultilevel"/>
    <w:tmpl w:val="BC2C6B3A"/>
    <w:lvl w:ilvl="0" w:tplc="48FEC95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B8"/>
    <w:rsid w:val="000853E6"/>
    <w:rsid w:val="000A4387"/>
    <w:rsid w:val="000C0E51"/>
    <w:rsid w:val="00141AB4"/>
    <w:rsid w:val="00154D8D"/>
    <w:rsid w:val="00182868"/>
    <w:rsid w:val="001A15F6"/>
    <w:rsid w:val="001A4CD1"/>
    <w:rsid w:val="001F1D40"/>
    <w:rsid w:val="001F5AD3"/>
    <w:rsid w:val="002031A7"/>
    <w:rsid w:val="00247FDE"/>
    <w:rsid w:val="0025719C"/>
    <w:rsid w:val="00272101"/>
    <w:rsid w:val="00284170"/>
    <w:rsid w:val="002B18A7"/>
    <w:rsid w:val="002B55FB"/>
    <w:rsid w:val="002C0B3E"/>
    <w:rsid w:val="002C3131"/>
    <w:rsid w:val="002E3702"/>
    <w:rsid w:val="00306D4B"/>
    <w:rsid w:val="00322550"/>
    <w:rsid w:val="00330AFF"/>
    <w:rsid w:val="00334BD1"/>
    <w:rsid w:val="00341FC7"/>
    <w:rsid w:val="00360ECC"/>
    <w:rsid w:val="0039082D"/>
    <w:rsid w:val="003D29D5"/>
    <w:rsid w:val="003E4993"/>
    <w:rsid w:val="003E4BC0"/>
    <w:rsid w:val="003E7AE9"/>
    <w:rsid w:val="003F1139"/>
    <w:rsid w:val="003F275E"/>
    <w:rsid w:val="00411F59"/>
    <w:rsid w:val="00412C02"/>
    <w:rsid w:val="00466C16"/>
    <w:rsid w:val="004A2143"/>
    <w:rsid w:val="004C3DA3"/>
    <w:rsid w:val="004F4A4B"/>
    <w:rsid w:val="00525BF5"/>
    <w:rsid w:val="00530E62"/>
    <w:rsid w:val="005A0A90"/>
    <w:rsid w:val="005B38D0"/>
    <w:rsid w:val="005D34A9"/>
    <w:rsid w:val="005E01F4"/>
    <w:rsid w:val="00601611"/>
    <w:rsid w:val="00665FFD"/>
    <w:rsid w:val="006E48A2"/>
    <w:rsid w:val="006F7DFF"/>
    <w:rsid w:val="007030A5"/>
    <w:rsid w:val="007112A0"/>
    <w:rsid w:val="00717E21"/>
    <w:rsid w:val="00736551"/>
    <w:rsid w:val="0075059E"/>
    <w:rsid w:val="00752C1C"/>
    <w:rsid w:val="00784260"/>
    <w:rsid w:val="007A3FF5"/>
    <w:rsid w:val="007C2096"/>
    <w:rsid w:val="007D2116"/>
    <w:rsid w:val="00877496"/>
    <w:rsid w:val="0088736C"/>
    <w:rsid w:val="00894F17"/>
    <w:rsid w:val="008B79B0"/>
    <w:rsid w:val="008C2EEB"/>
    <w:rsid w:val="009034A3"/>
    <w:rsid w:val="0094643A"/>
    <w:rsid w:val="00952642"/>
    <w:rsid w:val="00981916"/>
    <w:rsid w:val="00985634"/>
    <w:rsid w:val="009B7DC2"/>
    <w:rsid w:val="009E451D"/>
    <w:rsid w:val="009E5186"/>
    <w:rsid w:val="009E7800"/>
    <w:rsid w:val="00A00578"/>
    <w:rsid w:val="00A2312F"/>
    <w:rsid w:val="00A441EA"/>
    <w:rsid w:val="00A53575"/>
    <w:rsid w:val="00A60B42"/>
    <w:rsid w:val="00A81933"/>
    <w:rsid w:val="00A823A0"/>
    <w:rsid w:val="00A85AC4"/>
    <w:rsid w:val="00AA31E6"/>
    <w:rsid w:val="00AB21D1"/>
    <w:rsid w:val="00AC0EF1"/>
    <w:rsid w:val="00AC4E66"/>
    <w:rsid w:val="00B017C1"/>
    <w:rsid w:val="00B12F27"/>
    <w:rsid w:val="00B200FC"/>
    <w:rsid w:val="00B23511"/>
    <w:rsid w:val="00B535F5"/>
    <w:rsid w:val="00B85328"/>
    <w:rsid w:val="00B97C4B"/>
    <w:rsid w:val="00BA532C"/>
    <w:rsid w:val="00BB022E"/>
    <w:rsid w:val="00BB4034"/>
    <w:rsid w:val="00BB6467"/>
    <w:rsid w:val="00BC7CBC"/>
    <w:rsid w:val="00BF71BD"/>
    <w:rsid w:val="00C12FFE"/>
    <w:rsid w:val="00C31E9C"/>
    <w:rsid w:val="00C33D03"/>
    <w:rsid w:val="00C348C9"/>
    <w:rsid w:val="00C51F66"/>
    <w:rsid w:val="00C53498"/>
    <w:rsid w:val="00C82202"/>
    <w:rsid w:val="00C87E0E"/>
    <w:rsid w:val="00C910FA"/>
    <w:rsid w:val="00CC27FB"/>
    <w:rsid w:val="00CC6585"/>
    <w:rsid w:val="00CD1533"/>
    <w:rsid w:val="00CD2436"/>
    <w:rsid w:val="00CD7D87"/>
    <w:rsid w:val="00CE0F95"/>
    <w:rsid w:val="00D04D7F"/>
    <w:rsid w:val="00D121E8"/>
    <w:rsid w:val="00D20F5E"/>
    <w:rsid w:val="00D45D47"/>
    <w:rsid w:val="00D72137"/>
    <w:rsid w:val="00D829DD"/>
    <w:rsid w:val="00D86B44"/>
    <w:rsid w:val="00DD0767"/>
    <w:rsid w:val="00E0627A"/>
    <w:rsid w:val="00E421CF"/>
    <w:rsid w:val="00E42976"/>
    <w:rsid w:val="00E50D2C"/>
    <w:rsid w:val="00E80189"/>
    <w:rsid w:val="00E95550"/>
    <w:rsid w:val="00E9705B"/>
    <w:rsid w:val="00EB43DC"/>
    <w:rsid w:val="00EB4489"/>
    <w:rsid w:val="00EC2DB5"/>
    <w:rsid w:val="00EE0B43"/>
    <w:rsid w:val="00F2354D"/>
    <w:rsid w:val="00F374DF"/>
    <w:rsid w:val="00F74BE6"/>
    <w:rsid w:val="00F8736B"/>
    <w:rsid w:val="00F97FB8"/>
    <w:rsid w:val="00FC726B"/>
    <w:rsid w:val="00FD6FD0"/>
    <w:rsid w:val="00FE1B5A"/>
    <w:rsid w:val="00FF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D32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27A"/>
    <w:pPr>
      <w:spacing w:line="360" w:lineRule="auto"/>
      <w:ind w:firstLine="720"/>
      <w:jc w:val="both"/>
    </w:pPr>
    <w:rPr>
      <w:sz w:val="26"/>
    </w:rPr>
  </w:style>
  <w:style w:type="paragraph" w:styleId="1">
    <w:name w:val="heading 1"/>
    <w:basedOn w:val="a"/>
    <w:next w:val="a"/>
    <w:qFormat/>
    <w:rsid w:val="00E0627A"/>
    <w:pPr>
      <w:keepNext/>
      <w:ind w:firstLine="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0627A"/>
    <w:pPr>
      <w:keepNext/>
      <w:spacing w:line="24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E0627A"/>
    <w:pPr>
      <w:keepNext/>
      <w:ind w:firstLine="0"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rsid w:val="00E0627A"/>
    <w:pPr>
      <w:keepNext/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qFormat/>
    <w:rsid w:val="00E0627A"/>
    <w:pPr>
      <w:spacing w:before="240" w:after="60"/>
      <w:outlineLvl w:val="4"/>
    </w:pPr>
  </w:style>
  <w:style w:type="paragraph" w:styleId="6">
    <w:name w:val="heading 6"/>
    <w:basedOn w:val="a"/>
    <w:next w:val="a"/>
    <w:qFormat/>
    <w:rsid w:val="00E0627A"/>
    <w:pPr>
      <w:spacing w:before="240" w:after="60"/>
      <w:outlineLvl w:val="5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.1."/>
    <w:basedOn w:val="a"/>
    <w:next w:val="a"/>
    <w:rsid w:val="00E0627A"/>
    <w:pPr>
      <w:keepNext/>
      <w:widowControl w:val="0"/>
      <w:spacing w:before="120" w:after="60" w:line="240" w:lineRule="auto"/>
      <w:ind w:firstLine="0"/>
      <w:jc w:val="left"/>
    </w:pPr>
    <w:rPr>
      <w:b/>
      <w:caps/>
      <w:snapToGrid w:val="0"/>
      <w:sz w:val="28"/>
    </w:rPr>
  </w:style>
  <w:style w:type="paragraph" w:styleId="10">
    <w:name w:val="toc 1"/>
    <w:basedOn w:val="a"/>
    <w:next w:val="a"/>
    <w:autoRedefine/>
    <w:semiHidden/>
    <w:rsid w:val="00E0627A"/>
    <w:pPr>
      <w:tabs>
        <w:tab w:val="right" w:leader="dot" w:pos="8789"/>
        <w:tab w:val="right" w:leader="dot" w:pos="9355"/>
      </w:tabs>
      <w:ind w:firstLine="0"/>
    </w:pPr>
  </w:style>
  <w:style w:type="paragraph" w:styleId="20">
    <w:name w:val="toc 2"/>
    <w:basedOn w:val="a"/>
    <w:next w:val="a"/>
    <w:autoRedefine/>
    <w:semiHidden/>
    <w:rsid w:val="00E0627A"/>
    <w:pPr>
      <w:spacing w:line="240" w:lineRule="auto"/>
      <w:ind w:left="200" w:firstLine="0"/>
      <w:jc w:val="left"/>
    </w:pPr>
    <w:rPr>
      <w:sz w:val="24"/>
    </w:rPr>
  </w:style>
  <w:style w:type="paragraph" w:styleId="50">
    <w:name w:val="toc 5"/>
    <w:basedOn w:val="a"/>
    <w:next w:val="a"/>
    <w:autoRedefine/>
    <w:semiHidden/>
    <w:rsid w:val="00E0627A"/>
    <w:pPr>
      <w:spacing w:line="240" w:lineRule="auto"/>
      <w:ind w:left="800" w:firstLine="0"/>
      <w:jc w:val="left"/>
    </w:pPr>
    <w:rPr>
      <w:sz w:val="24"/>
    </w:rPr>
  </w:style>
  <w:style w:type="paragraph" w:styleId="30">
    <w:name w:val="toc 3"/>
    <w:basedOn w:val="a"/>
    <w:next w:val="a"/>
    <w:autoRedefine/>
    <w:semiHidden/>
    <w:rsid w:val="00E0627A"/>
    <w:pPr>
      <w:spacing w:line="240" w:lineRule="auto"/>
      <w:ind w:left="400" w:firstLine="0"/>
      <w:jc w:val="left"/>
    </w:pPr>
    <w:rPr>
      <w:sz w:val="24"/>
    </w:rPr>
  </w:style>
  <w:style w:type="paragraph" w:styleId="a3">
    <w:name w:val="Plain Text"/>
    <w:basedOn w:val="a"/>
    <w:rsid w:val="00E0627A"/>
    <w:pPr>
      <w:ind w:firstLine="680"/>
    </w:pPr>
    <w:rPr>
      <w:rFonts w:ascii="Courier New" w:hAnsi="Courier New"/>
      <w:sz w:val="20"/>
    </w:rPr>
  </w:style>
  <w:style w:type="paragraph" w:styleId="a4">
    <w:name w:val="Body Text Indent"/>
    <w:basedOn w:val="a"/>
    <w:rsid w:val="00E0627A"/>
  </w:style>
  <w:style w:type="paragraph" w:styleId="a5">
    <w:name w:val="header"/>
    <w:basedOn w:val="a"/>
    <w:rsid w:val="00E0627A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E0627A"/>
  </w:style>
  <w:style w:type="paragraph" w:customStyle="1" w:styleId="a7">
    <w:name w:val="Заголовок абзаца"/>
    <w:basedOn w:val="a"/>
    <w:next w:val="a"/>
    <w:rsid w:val="004A2143"/>
    <w:pPr>
      <w:keepNext/>
      <w:keepLines/>
      <w:suppressAutoHyphens/>
      <w:spacing w:before="120" w:after="120" w:line="240" w:lineRule="auto"/>
      <w:ind w:left="709" w:firstLine="0"/>
    </w:pPr>
    <w:rPr>
      <w:b/>
      <w:snapToGrid w:val="0"/>
    </w:rPr>
  </w:style>
  <w:style w:type="paragraph" w:customStyle="1" w:styleId="12">
    <w:name w:val="Стиль Заголовок 1 +"/>
    <w:basedOn w:val="1"/>
    <w:rsid w:val="00B017C1"/>
    <w:pPr>
      <w:keepLines/>
      <w:suppressAutoHyphens/>
      <w:spacing w:before="240" w:after="480" w:line="240" w:lineRule="auto"/>
      <w:ind w:left="720"/>
      <w:jc w:val="both"/>
    </w:pPr>
    <w:rPr>
      <w:bCs/>
      <w:snapToGrid w:val="0"/>
    </w:rPr>
  </w:style>
  <w:style w:type="paragraph" w:customStyle="1" w:styleId="21">
    <w:name w:val="Основной текст 21"/>
    <w:basedOn w:val="a"/>
    <w:rsid w:val="008C2EEB"/>
    <w:pPr>
      <w:overflowPunct w:val="0"/>
      <w:autoSpaceDE w:val="0"/>
      <w:autoSpaceDN w:val="0"/>
      <w:adjustRightInd w:val="0"/>
      <w:ind w:firstLine="0"/>
      <w:textAlignment w:val="baseline"/>
    </w:pPr>
  </w:style>
  <w:style w:type="paragraph" w:styleId="a8">
    <w:name w:val="Balloon Text"/>
    <w:basedOn w:val="a"/>
    <w:link w:val="a9"/>
    <w:rsid w:val="007A3F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A3F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27A"/>
    <w:pPr>
      <w:spacing w:line="360" w:lineRule="auto"/>
      <w:ind w:firstLine="720"/>
      <w:jc w:val="both"/>
    </w:pPr>
    <w:rPr>
      <w:sz w:val="26"/>
    </w:rPr>
  </w:style>
  <w:style w:type="paragraph" w:styleId="1">
    <w:name w:val="heading 1"/>
    <w:basedOn w:val="a"/>
    <w:next w:val="a"/>
    <w:qFormat/>
    <w:rsid w:val="00E0627A"/>
    <w:pPr>
      <w:keepNext/>
      <w:ind w:firstLine="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0627A"/>
    <w:pPr>
      <w:keepNext/>
      <w:spacing w:line="24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E0627A"/>
    <w:pPr>
      <w:keepNext/>
      <w:ind w:firstLine="0"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rsid w:val="00E0627A"/>
    <w:pPr>
      <w:keepNext/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qFormat/>
    <w:rsid w:val="00E0627A"/>
    <w:pPr>
      <w:spacing w:before="240" w:after="60"/>
      <w:outlineLvl w:val="4"/>
    </w:pPr>
  </w:style>
  <w:style w:type="paragraph" w:styleId="6">
    <w:name w:val="heading 6"/>
    <w:basedOn w:val="a"/>
    <w:next w:val="a"/>
    <w:qFormat/>
    <w:rsid w:val="00E0627A"/>
    <w:pPr>
      <w:spacing w:before="240" w:after="60"/>
      <w:outlineLvl w:val="5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.1."/>
    <w:basedOn w:val="a"/>
    <w:next w:val="a"/>
    <w:rsid w:val="00E0627A"/>
    <w:pPr>
      <w:keepNext/>
      <w:widowControl w:val="0"/>
      <w:spacing w:before="120" w:after="60" w:line="240" w:lineRule="auto"/>
      <w:ind w:firstLine="0"/>
      <w:jc w:val="left"/>
    </w:pPr>
    <w:rPr>
      <w:b/>
      <w:caps/>
      <w:snapToGrid w:val="0"/>
      <w:sz w:val="28"/>
    </w:rPr>
  </w:style>
  <w:style w:type="paragraph" w:styleId="10">
    <w:name w:val="toc 1"/>
    <w:basedOn w:val="a"/>
    <w:next w:val="a"/>
    <w:autoRedefine/>
    <w:semiHidden/>
    <w:rsid w:val="00E0627A"/>
    <w:pPr>
      <w:tabs>
        <w:tab w:val="right" w:leader="dot" w:pos="8789"/>
        <w:tab w:val="right" w:leader="dot" w:pos="9355"/>
      </w:tabs>
      <w:ind w:firstLine="0"/>
    </w:pPr>
  </w:style>
  <w:style w:type="paragraph" w:styleId="20">
    <w:name w:val="toc 2"/>
    <w:basedOn w:val="a"/>
    <w:next w:val="a"/>
    <w:autoRedefine/>
    <w:semiHidden/>
    <w:rsid w:val="00E0627A"/>
    <w:pPr>
      <w:spacing w:line="240" w:lineRule="auto"/>
      <w:ind w:left="200" w:firstLine="0"/>
      <w:jc w:val="left"/>
    </w:pPr>
    <w:rPr>
      <w:sz w:val="24"/>
    </w:rPr>
  </w:style>
  <w:style w:type="paragraph" w:styleId="50">
    <w:name w:val="toc 5"/>
    <w:basedOn w:val="a"/>
    <w:next w:val="a"/>
    <w:autoRedefine/>
    <w:semiHidden/>
    <w:rsid w:val="00E0627A"/>
    <w:pPr>
      <w:spacing w:line="240" w:lineRule="auto"/>
      <w:ind w:left="800" w:firstLine="0"/>
      <w:jc w:val="left"/>
    </w:pPr>
    <w:rPr>
      <w:sz w:val="24"/>
    </w:rPr>
  </w:style>
  <w:style w:type="paragraph" w:styleId="30">
    <w:name w:val="toc 3"/>
    <w:basedOn w:val="a"/>
    <w:next w:val="a"/>
    <w:autoRedefine/>
    <w:semiHidden/>
    <w:rsid w:val="00E0627A"/>
    <w:pPr>
      <w:spacing w:line="240" w:lineRule="auto"/>
      <w:ind w:left="400" w:firstLine="0"/>
      <w:jc w:val="left"/>
    </w:pPr>
    <w:rPr>
      <w:sz w:val="24"/>
    </w:rPr>
  </w:style>
  <w:style w:type="paragraph" w:styleId="a3">
    <w:name w:val="Plain Text"/>
    <w:basedOn w:val="a"/>
    <w:rsid w:val="00E0627A"/>
    <w:pPr>
      <w:ind w:firstLine="680"/>
    </w:pPr>
    <w:rPr>
      <w:rFonts w:ascii="Courier New" w:hAnsi="Courier New"/>
      <w:sz w:val="20"/>
    </w:rPr>
  </w:style>
  <w:style w:type="paragraph" w:styleId="a4">
    <w:name w:val="Body Text Indent"/>
    <w:basedOn w:val="a"/>
    <w:rsid w:val="00E0627A"/>
  </w:style>
  <w:style w:type="paragraph" w:styleId="a5">
    <w:name w:val="header"/>
    <w:basedOn w:val="a"/>
    <w:rsid w:val="00E0627A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E0627A"/>
  </w:style>
  <w:style w:type="paragraph" w:customStyle="1" w:styleId="a7">
    <w:name w:val="Заголовок абзаца"/>
    <w:basedOn w:val="a"/>
    <w:next w:val="a"/>
    <w:rsid w:val="004A2143"/>
    <w:pPr>
      <w:keepNext/>
      <w:keepLines/>
      <w:suppressAutoHyphens/>
      <w:spacing w:before="120" w:after="120" w:line="240" w:lineRule="auto"/>
      <w:ind w:left="709" w:firstLine="0"/>
    </w:pPr>
    <w:rPr>
      <w:b/>
      <w:snapToGrid w:val="0"/>
    </w:rPr>
  </w:style>
  <w:style w:type="paragraph" w:customStyle="1" w:styleId="12">
    <w:name w:val="Стиль Заголовок 1 +"/>
    <w:basedOn w:val="1"/>
    <w:rsid w:val="00B017C1"/>
    <w:pPr>
      <w:keepLines/>
      <w:suppressAutoHyphens/>
      <w:spacing w:before="240" w:after="480" w:line="240" w:lineRule="auto"/>
      <w:ind w:left="720"/>
      <w:jc w:val="both"/>
    </w:pPr>
    <w:rPr>
      <w:bCs/>
      <w:snapToGrid w:val="0"/>
    </w:rPr>
  </w:style>
  <w:style w:type="paragraph" w:customStyle="1" w:styleId="21">
    <w:name w:val="Основной текст 21"/>
    <w:basedOn w:val="a"/>
    <w:rsid w:val="008C2EEB"/>
    <w:pPr>
      <w:overflowPunct w:val="0"/>
      <w:autoSpaceDE w:val="0"/>
      <w:autoSpaceDN w:val="0"/>
      <w:adjustRightInd w:val="0"/>
      <w:ind w:firstLine="0"/>
      <w:textAlignment w:val="baseline"/>
    </w:pPr>
  </w:style>
  <w:style w:type="paragraph" w:styleId="a8">
    <w:name w:val="Balloon Text"/>
    <w:basedOn w:val="a"/>
    <w:link w:val="a9"/>
    <w:rsid w:val="007A3F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A3F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0BDA8-72C2-432C-B3F1-67DADCD07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GRI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Alexander G. Tchesnokov</dc:creator>
  <cp:lastModifiedBy>Elena A. Cheremkhina</cp:lastModifiedBy>
  <cp:revision>3</cp:revision>
  <cp:lastPrinted>2020-05-21T12:04:00Z</cp:lastPrinted>
  <dcterms:created xsi:type="dcterms:W3CDTF">2020-05-21T12:26:00Z</dcterms:created>
  <dcterms:modified xsi:type="dcterms:W3CDTF">2020-05-22T11:32:00Z</dcterms:modified>
</cp:coreProperties>
</file>